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Gaslighting, PTSD and Testimonial Injustice with Rachel McKinnon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Christiane Wisehart</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going to be talking about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post-traumatic stress disorder or PTSD on the show today. Listeners who have experienced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PTSD could be triggered by parts of this episode.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I'm Andy Cullison and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t>
      </w:r>
      <w:r w:rsidDel="00000000" w:rsidR="00000000" w:rsidRPr="00000000">
        <w:rPr>
          <w:rtl w:val="0"/>
        </w:rPr>
        <w:t xml:space="preserve">Christiane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this is </w:t>
      </w:r>
      <w:r w:rsidDel="00000000" w:rsidR="00000000" w:rsidRPr="00000000">
        <w:rPr>
          <w:rtl w:val="0"/>
        </w:rPr>
        <w:t xml:space="preserve">Examining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brought to you by the Janet PR Institute for ethics at </w:t>
      </w:r>
      <w:r w:rsidDel="00000000" w:rsidR="00000000" w:rsidRPr="00000000">
        <w:rPr>
          <w:rtl w:val="0"/>
        </w:rPr>
        <w:t xml:space="preserve">DePauw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 people are vulnerable to many types of harms, and unfortunately some of these harms can come from their allies, people who claim to want to help them on today's episode. Andy and I talk to the philosopher, Rachel McKinnon, who writes about allies and their relationship to the trans community.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tells us that one of the bad behaviors that allies can be guilty of is something called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Rachel describes for us two major problems with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It's a particularly harmful form of epistemic injustice, and it can lead to a type of post traumatic stress disorder.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wrap up our interview by discussing the importance of thinking about how we act in an oppressive or unjust situation. Stick with us to understand all of this and more on today's episode of </w:t>
      </w:r>
      <w:r w:rsidDel="00000000" w:rsidR="00000000" w:rsidRPr="00000000">
        <w:rPr>
          <w:rtl w:val="0"/>
        </w:rPr>
        <w:t xml:space="preserve">Examining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 we're talking with the philosopher, Rachel McKinnon.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name is Rachel McKinnon. I'm an assistant professor of philosophy at the </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ollege of Charleston.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spoke with her about her article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llies</w:t>
      </w:r>
      <w:r w:rsidDel="00000000" w:rsidR="00000000" w:rsidRPr="00000000">
        <w:rPr>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ehaving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adly</w:t>
      </w:r>
      <w:r w:rsidDel="00000000" w:rsidR="00000000" w:rsidRPr="00000000">
        <w:rPr>
          <w:rtl w:val="0"/>
        </w:rPr>
        <w:t xml:space="preserve">: 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pistemic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njustice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 it,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discusses some of the harms that allies can inflict on transgender people.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transgender is an umbrella term that refers to any person whose gender identity is different than what they were called at birth. So for example, you could use the term transgender to describe a person whose parents called them a boy, but who later in life identified as a woman or transgender might describe someone who doesn't identify with any gender at all, or whose gender identity is fluid.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cisgender refers to people who's assigned gender. The gender they were given at birth matches the gender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identify with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Transgender</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eople are often marginalized or put on the sidelines of American culture in order to try and correct some of the injustices that arise from this. Some cisgender people will call themselves allies to the trans community. Rachel told us that the traditional way to define ally is to think of them as someone who has a more dominant position in society than the person they seek to help.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all have a race, a gender. We have ability statuses. We have education level, citizenship status, so on and so forth. And some of those identities are marginalized. And some we refer to as being more dominantly situated in contemporary America. For example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people are more dominantly situated than people of color. Men are more dominantly situated than women. Cisgender people are dominantly situated with respect to transgender people, so on and so forth. So a white person can be an ally to a person of color, a man, an ally to a woman, </w:t>
      </w:r>
      <w:r w:rsidDel="00000000" w:rsidR="00000000" w:rsidRPr="00000000">
        <w:rPr>
          <w:rtl w:val="0"/>
        </w:rPr>
        <w:t xml:space="preserve">cis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 an ally to a trans person.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 believes that the way </w:t>
      </w:r>
      <w:r w:rsidDel="00000000" w:rsidR="00000000" w:rsidRPr="00000000">
        <w:rPr>
          <w:rtl w:val="0"/>
        </w:rPr>
        <w:t xml:space="preserve">allies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themselves can be problematic.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of the worst things that allies do, I think, is they conceive of themselves as a good person. And then they conceive of themselves with the identity of being an ally.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 is the type of thing that they are type of person that they are in the history of queer cultures. The status of ally was something you had to earn over a long period of time. Whereas now with ally culture, people are conceiving and labeling themselves and ally without having done any work, not even signing up for the newsletter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work at all. I'm an ally. And one thing that happens is if you criticize an ally for having done something wrong towards a marginalized person, they will refer to their ally status as a sort of get out of jail free card defense. So they say something transphobic, and you're saying,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 that was really transphobic. What, what the hell?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hey'll say, oh, but I'm really an ally to you. I'm really a supporter. Like you shouldn't make me feel bad. You shouldn't call me out because then I'm just not gonna wanna be an ally to you anymore. And that's compounding the harm of the original offense.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 explained that one of the reasons allies respond so poorly to criticism is because being an ally is considered part of their identity.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her article, </w:t>
      </w:r>
      <w:r w:rsidDel="00000000" w:rsidR="00000000" w:rsidRPr="00000000">
        <w:rPr>
          <w:rtl w:val="0"/>
        </w:rPr>
        <w:t xml:space="preserve">“Allies Behaving Badly,”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writes when our identities and ones we strongly identify with are under attack. It's predictable </w:t>
      </w:r>
      <w:r w:rsidDel="00000000" w:rsidR="00000000" w:rsidRPr="00000000">
        <w:rPr>
          <w:rtl w:val="0"/>
        </w:rPr>
        <w:t xml:space="preserve">that they will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respond by counter attacking. She told us that when an ally is called out or criticized for their bad behavior, their defensive response can often exacerbate the harm.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this distinction to call out someone for their bad behavior is fairly public</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it usually just sort of stops at the pointing to the bad behavior. Whereas a call in can be public or private. And it's an invitation for further conversation to talk about the harm and talk about the behavior. People, especially the ones who conceive of themselves as allies treat, being called in or called out as an attack. And they not only don't respond the way we think friends should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The sort of profusely apologizing. I'm so sorry. You're right. I did something bad. They go on the attack and they say things like, like you're making me feel bad. You're me publicly. You are attacking me. And if this is how you treat your allies, well then maybe I just won't even bother. Right? So they double down on the harm rather than acknowledging that they did something bad and apologizing.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leads to maybe like a pro tip on what to do if you've been called in or called out. I think the first thing people should do is take a breath. So being called in or called out is never fun. And even someone like me who researches on this topic, I'm in various marginalized communities as a member and as an activist, I still make mistakes too. So even when I'm called out, I have to remember to take a breath first, trust the person calling you in or calling you out. Typically we only call out people that we care about. So if I really just don't care about you at all, and you say something sexist, I'm just going to walk away. So, trust the person that they're doing it because they care and believe them. If they said that you did something harmful, they're probably right. And then acknowledge that you did the harmful thing. You're right. And apologize. I'm sorry. And then finally commit to not doing it again.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{short musical interlude}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 McKinnon has just explained that when allies see their ally status as a part of their identity, they can become defensive and respond poorly to criticism for marginalized groups. When Andy and I spoke with her, she also told us about a type of harm that lots of people, including allies can inflict on transgender people or other marginalized groups. It's a troubling behavior known as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occurs when one person manipulates another into doubting their own sanity.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 are two different ways to think of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is a 1938 Patrick Hamilton play and a subsequent 1944 movie named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Gaslight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play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movie referred to a kind of psychological warfare. It's very intentional. You are trying to convince a person that they shouldn't trust their own perceptions and that when they say that they are experiencing a thing or especially a sort of harm that they're just imagining it, that they're overreacting, that they're making it up, that they're hysterical. And that they're crazy. That's less common, I think now. So the other sense that we use Gaslight is that it's a kind of discounting a person's claim that they've experienced the harm. So, oh, you're overreacting. Um, John, wouldn't say something like that, or you are just hypersensitive, that you're on edge and just expecting to hear people say things, even when they're not really saying it. So you just shouldn't be trusted in your claims that you're experiencing a harm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her article. Rachel paints a vivid picture of a transgender person experiencing this discounting of harm type of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describes a trans woman named Victoria who uses the feminine pronouns. She, her and hers Victoria is at her annual department, holiday party. Everyone is sitting around and talking when her colleague James begins telling a story about Victoria in his story, James uses he and his to describe Victoria James M</w:t>
      </w:r>
      <w:r w:rsidDel="00000000" w:rsidR="00000000" w:rsidRPr="00000000">
        <w:rPr>
          <w:rtl w:val="0"/>
        </w:rPr>
        <w:t xml:space="preserve">iss-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pronouns, Victoria, multiple times over the course of telling the story. This hurts Victoria. And she complains about it to another colleague named Susan. And instead of sympathizing with Victoria, Susan says, I'm sure you misheard him. I don't think James would ever do anything like that. According to Rachel Susan's response is an instance of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doubting Victoria's claim. Susan makes her feel unheard, but most disturbingly makes Victoria doubt her own experience of harm.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gaslighter,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intentionally or </w:t>
      </w:r>
      <w:r w:rsidDel="00000000" w:rsidR="00000000" w:rsidRPr="00000000">
        <w:rPr>
          <w:rtl w:val="0"/>
        </w:rPr>
        <w:t xml:space="preserve">not, is trying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claim that the person's own perceptual abilities are unreliable. And one of the consequences of this is that the person who's being gas lit will experience a lack of confidence in their own perceptual abilities. Like, oh gosh, maybe am I overreacting? Did I really hear that? Did this person really do this? And that's itself a kind of harm, right? To doubt our own perceptual abilities when we are being reliable.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 told us that because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calls into </w:t>
      </w:r>
      <w:r w:rsidDel="00000000" w:rsidR="00000000" w:rsidRPr="00000000">
        <w:rPr>
          <w:rtl w:val="0"/>
        </w:rPr>
        <w:t xml:space="preserve">question what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person is saying about their experience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a form of epistemic injustice.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one important thing about being a human in a social world is that we know things and we want to communicate our knowledge to other people. An epistemic injustice talks about ways that that can go wrong or ways that people can be occluded from coming to know things um, about themselves or how they're oppressed.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two types of epistemic injustice. There's </w:t>
      </w:r>
      <w:r w:rsidDel="00000000" w:rsidR="00000000" w:rsidRPr="00000000">
        <w:rPr>
          <w:rtl w:val="0"/>
        </w:rPr>
        <w:t xml:space="preserve">hermeneutical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injustice and testimonial injustice. According to Rachel, gaslighting is a type of testimonial injustice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Testimonial</w:t>
      </w:r>
      <w:r w:rsidDel="00000000" w:rsidR="00000000" w:rsidRPr="00000000">
        <w:rPr>
          <w:rtl w:val="0"/>
        </w:rPr>
        <w:t xml:space="preserve"> injustice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when we under</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judged the credibility of a speaker due to an identity prejudice.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estimony doesn't just refer to courtroom cases, right? Testimony is all around us. We're always learning from other people. Testimonial injustice is when someone tells us something and we don't believe them for inappropriate reasons. Typically they are identity prejudices. So I don't believe you because you're a woman, even if it's not intentional, right? If your identity is featuring into why I'm not believing you, then that can be a form of testimonial injustice. So one of the most important things that we do as we go through the world is we come to know things and then we use our knowledge to improve our lives, improve other people's lives, to talk to each other, coming to know things. And then communicating our knowledge is one of the most central things that humans do as social beings. So disrespecting another person insofar as they are a knower and they are trying to communicate your knowledge is to harm something central to being human.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exactly why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calling into question. Someone's story is a form of testimonial injustice, and also why it's so harmful. Unfortunately though, there's often an added layer of harm in gaslighting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bad enough when it's done by a stranger or mere acquaintance. But Rachel explained that it often comes from people </w:t>
      </w:r>
      <w:r w:rsidDel="00000000" w:rsidR="00000000" w:rsidRPr="00000000">
        <w:rPr>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trust.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experienced very acutely as a kind of betrayal. And the betrayal is often experienced as more harmful than the thing the victim was complaining about.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comes from trusted people like allies, it can be detrimental to the person who experiences it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complain to a person and then they </w:t>
      </w:r>
      <w:r w:rsidDel="00000000" w:rsidR="00000000" w:rsidRPr="00000000">
        <w:rPr>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aslight us. That's often not a, just a one off it's often repeated over and over again, or it's repeated by many different people. So the victim is re-experiencing this betrayal recently I've started appreciating that there's an important connection to post traumatic stress disorder, uh, specifically the complex PTSD form, which is characterized by repeated betrayals by people that we trust. So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people that we trust can cause PTSD.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effects of complex post traumatic stress disorder can be disturbing.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outcomes are sometimes a loss of a sense of self, a loss of a sense of self-confidence knowing who one is and what one should believe, but especially a retreating of being willing to trust people again. And so when we're talking about PTSD caused by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epistemic violence, then you're going to be less willing to confide in other people, right? You're gonna be less trusting your relationships. You are not going to open up about your own experiences to other people. The social effects are pretty extreme, but more than that, the triggering events for episodes are really widespread because all it takes is another person to Gaslight you and you re-experience the trauma all over. Again. Some of the conversations I've had with people is that things like social media become extremely fraught because if we want to converse with people about our experiences, which is a typical thing people do on social media all the time, and people are like, oh, you're just making stuff up. Right? The, the risk of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so omnipresent that it becomes dangerous for these people to even engage on social media.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wonder if there's even an unfortunate added layer to this kind of PTSD where it just, it's hard for people to believe that that is PTSD.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that's entirely right. We are pretty comfortable thinking of PTSD being caused by single traumatic events. And we tend only to conceptualize them in terms of soldiers in war or witnessing a murder or things like a rape. But we are not so comfortable, especially with complex PTSD. When people want to talk about epistemic violence as a cause of complex PTSD, people are who don't believe you will often, infantalize the victim saying that, well, you just need to grow up and stop being a snowflake and suck it up buttercup and things like that. You're overreacting, you're oversensitive. And then that's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often the typical response to someone saying I have PTSD from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to Gaslight the person. And so there's this risk of even telling people that you have PTSD from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the risk of being gas lit on that very claim is so high.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been discussing the effects of a particular form of testimonial injustice called </w:t>
      </w:r>
      <w:r w:rsidDel="00000000" w:rsidR="00000000" w:rsidRPr="00000000">
        <w:rPr>
          <w:rtl w:val="0"/>
        </w:rPr>
        <w:t xml:space="preserve">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 philosopher, Rachel McKinnon. She writes about it in her article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llies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ehaving </w:t>
      </w: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adly</w:t>
      </w:r>
      <w:r w:rsidDel="00000000" w:rsidR="00000000" w:rsidRPr="00000000">
        <w:rPr>
          <w:rtl w:val="0"/>
        </w:rPr>
        <w:t xml:space="preserve">: Gaslighting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pistemic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njustice.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concludes her article by offering an alternative to ally culture.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option is what we call the active bystander model. And increasingly </w:t>
      </w:r>
      <w:r w:rsidDel="00000000" w:rsidR="00000000" w:rsidRPr="00000000">
        <w:rPr>
          <w:rtl w:val="0"/>
        </w:rPr>
        <w:t xml:space="preserve">workplaces, universities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colleges are offering active bystander training.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active bystander model is focused on action specifically how one acts in response to an injustice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Whenever something bad happens that we witness, we can either do something to help or not. We are all bystanders when we see something happen. And then the distinction is, did you do something to help? In which case you'd be an active bystander, or did you not, in which case you'd be a passive bystander, the active bystander model recognizes that no matter who you are, no matter how you are situated in society, you see something happen, you are a bystander, and then it's whether you are active or passive. One of the big advantages of the active bystander model is that one doesn't get to call oneself an active bystander, unless one is active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nlike ally culture, where people are adopting that label without ever having earned it without ever having done something. So you can't claim to be an active bystander, unless you have actually actively engaged in a situation of oppression.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spoke with Rachel, the three of us discussed the active bystander model and how it could help change the ways people think about harm.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find a lot of people have this rosy view of the world that people are basically good. And there's a real reluctance to accept the idea that like people who we would call good can in an occasional one off case, if the circumstances are right, do something really, really horrible. And, and we're very reluctant to believe that this person, you know, like, I, I just can't believe John would do something like that. That's just so unlike him, right. One recommendation might be, let's just try to disabuse ourselves of that kind of worldview. Like just acknowledge, like look great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eople can do awful things if given the right circumstances and the right kind of priming. And, and then, you know, if we, if we trained ourselves to stop thinking that way, maybe bystanders would be less inclined to respond the way that they're doing in these kinds of cases.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often seems that like a harm coming from a nice person is less of a harm when to the victim. No, it's still a harm and maybe even more of a harm because it was a nice person that they trusted or they thought they could trust.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analogy I often like to use is thinking about someone who broke your favorite plate. Sure. It's worse if you meant to break it, but even if you unintentionally broke it, it's still broke. So a harm has happened, whether you intentionally did it or not, whether it's indicative of a character flaw or not, we still need to acknowledge that the harm was done. And we shouldn't try to point to our perceptions of a person's character, which as you say, Andy are quite unreliable as a reason to doubt the claim that they did something harmful.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wrapped up our discussion with Rachel McKinnon by asking her for some advice that everyone could take home with them if they wanted to be active bystanders, because sometimes it's difficult to act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 if you want to.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Rachel McKinnon: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really useful thing that we have a lot of research on is something called an implementation intention. So these are things that you do often, you have to write them out for them to be effective. You take a statement like if I see someone say something racist, I will, and then you fill in the blank. So what you're doing is you are thinking ahead of time, what your ready response will be. And so in the moment when something happens, if you don't have an implementation intention, you're running through all the options and that can be quite paralyzing. But if ahead of time, you've already decided what your go to response will be. You are empirically more likely to do that thing.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Rachel McKinnon is a very prolific scholar. So if you wanna know more about what she's thinking about and writing about, there are a couple places to go. She makes all of her scholarly work available on academia.edu, and she also practices public philosophy via her YouTube channel. Dr. Rachel McKinnon, her YouTube channel is great. Um, and it answered a lot of questions that I had about trans issues.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of course we'll have links to all of this on our show notes page.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we go. I also wanna point people to a show that Rachel was on called the </w:t>
      </w: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nmute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odcast with </w:t>
      </w:r>
      <w:r w:rsidDel="00000000" w:rsidR="00000000" w:rsidRPr="00000000">
        <w:rPr>
          <w:rtl w:val="0"/>
        </w:rPr>
        <w:t xml:space="preserve">Myisha Cherry. Myisha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amazing philosopher and her show is awesome. Rachel was on episode six, talking about a lot of the issues that we covered here. It's a fantastic episode and a great opportunity to hear more from Rachel.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listening. You can subscribe to the show anywhere you find your podcasts, regardless of where you subscribe. Please be sure to rate our show on </w:t>
      </w:r>
      <w:r w:rsidDel="00000000" w:rsidR="00000000" w:rsidRPr="00000000">
        <w:rPr>
          <w:rtl w:val="0"/>
        </w:rPr>
        <w:t xml:space="preserve">Apple Podcasts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That's still the best way to help people find us.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you'd like more information about the topics we've discussed today, visit our show notes for this episode@examiningethics.org for updates about the podcast, interesting links and more follow us on Twitter at </w:t>
      </w:r>
      <w:r w:rsidDel="00000000" w:rsidR="00000000" w:rsidRPr="00000000">
        <w:rPr>
          <w:rtl w:val="0"/>
        </w:rPr>
        <w:t xml:space="preserve">Examining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views expressed here are the opinions of the individual speakers alone. They do not represent the position of </w:t>
      </w:r>
      <w:r w:rsidDel="00000000" w:rsidR="00000000" w:rsidRPr="00000000">
        <w:rPr>
          <w:rtl w:val="0"/>
        </w:rPr>
        <w:t xml:space="preserve">DePauw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P</w:t>
      </w:r>
      <w:r w:rsidDel="00000000" w:rsidR="00000000" w:rsidRPr="00000000">
        <w:rPr>
          <w:rtl w:val="0"/>
        </w:rPr>
        <w:t xml:space="preserve">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for ethics.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Examining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Andy Collison is hosted by</w:t>
      </w:r>
      <w:r w:rsidDel="00000000" w:rsidR="00000000" w:rsidRPr="00000000">
        <w:rPr>
          <w:rtl w:val="0"/>
        </w:rPr>
        <w:t xml:space="preserve">The Janet Prindle Institute for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w:t>
      </w:r>
      <w:r w:rsidDel="00000000" w:rsidR="00000000" w:rsidRPr="00000000">
        <w:rPr>
          <w:rtl w:val="0"/>
        </w:rPr>
        <w:t xml:space="preserve">DePauw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Christian</w:t>
      </w:r>
      <w:r w:rsidDel="00000000" w:rsidR="00000000" w:rsidRPr="00000000">
        <w:rPr>
          <w:rtl w:val="0"/>
        </w:rPr>
        <w:t xml:space="preserve">e Wisehart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produced the show with production assistance from Eleanor price and editorial assistance from S</w:t>
      </w:r>
      <w:r w:rsidDel="00000000" w:rsidR="00000000" w:rsidRPr="00000000">
        <w:rPr>
          <w:rtl w:val="0"/>
        </w:rPr>
        <w:t xml:space="preserve">andra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Bertin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logo was created by </w:t>
      </w:r>
      <w:r w:rsidDel="00000000" w:rsidR="00000000" w:rsidRPr="00000000">
        <w:rPr>
          <w:rtl w:val="0"/>
        </w:rPr>
        <w:t xml:space="preserve">Evie 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blue dot sessions and can be found online@freemusicarchive.org. </w:t>
      </w:r>
      <w:r w:rsidDel="00000000" w:rsidR="00000000" w:rsidRPr="00000000">
        <w:rPr>
          <w:rtl w:val="0"/>
        </w:rPr>
        <w:t xml:space="preserve">Examining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made possible by the generous support of </w:t>
      </w:r>
      <w:r w:rsidDel="00000000" w:rsidR="00000000" w:rsidRPr="00000000">
        <w:rPr>
          <w:rtl w:val="0"/>
        </w:rPr>
        <w:t xml:space="preserve">DePauw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the listeners, thank you for your support.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Examining Ethics is hosted by the Janet Prindle Institute for Ethics at DePauw University, and is produced by Christiane Wisehart and Eleanor Price. ©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